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0"/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103"/>
        <w:gridCol w:w="1701"/>
        <w:gridCol w:w="1417"/>
        <w:gridCol w:w="1559"/>
      </w:tblGrid>
      <w:tr w:rsidR="00F1053A" w:rsidRPr="00F1053A" w:rsidTr="00964575">
        <w:trPr>
          <w:trHeight w:val="323"/>
        </w:trPr>
        <w:tc>
          <w:tcPr>
            <w:tcW w:w="13461" w:type="dxa"/>
            <w:gridSpan w:val="5"/>
            <w:shd w:val="clear" w:color="auto" w:fill="E5DFEC"/>
          </w:tcPr>
          <w:p w:rsidR="00F1053A" w:rsidRPr="00DE19EC" w:rsidRDefault="00F1053A" w:rsidP="00C36424">
            <w:pPr>
              <w:rPr>
                <w:b/>
                <w:sz w:val="28"/>
                <w:szCs w:val="28"/>
              </w:rPr>
            </w:pPr>
            <w:r w:rsidRPr="00F1053A">
              <w:rPr>
                <w:b/>
                <w:sz w:val="28"/>
                <w:szCs w:val="28"/>
              </w:rPr>
              <w:t xml:space="preserve">Evaluation of Complaints Action Plan </w:t>
            </w:r>
            <w:r w:rsidR="00DE19EC">
              <w:rPr>
                <w:b/>
                <w:sz w:val="28"/>
                <w:szCs w:val="28"/>
              </w:rPr>
              <w:t>202</w:t>
            </w:r>
            <w:r w:rsidR="00C36424">
              <w:rPr>
                <w:b/>
                <w:sz w:val="28"/>
                <w:szCs w:val="28"/>
              </w:rPr>
              <w:t>2</w:t>
            </w:r>
            <w:r w:rsidR="00DE19EC">
              <w:rPr>
                <w:b/>
                <w:sz w:val="28"/>
                <w:szCs w:val="28"/>
              </w:rPr>
              <w:t>-2</w:t>
            </w:r>
            <w:r w:rsidR="00C36424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Pr="00F1053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1053A" w:rsidRPr="00F1053A" w:rsidTr="00DE19EC">
        <w:trPr>
          <w:trHeight w:val="437"/>
        </w:trPr>
        <w:tc>
          <w:tcPr>
            <w:tcW w:w="3681" w:type="dxa"/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What can we do better? </w:t>
            </w:r>
          </w:p>
        </w:tc>
        <w:tc>
          <w:tcPr>
            <w:tcW w:w="5103" w:type="dxa"/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How we will do this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F1053A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By When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/>
          </w:tcPr>
          <w:p w:rsidR="00F1053A" w:rsidRPr="00F1053A" w:rsidRDefault="00F1053A" w:rsidP="00F105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Evaluation </w:t>
            </w:r>
          </w:p>
        </w:tc>
      </w:tr>
      <w:tr w:rsidR="00DE19EC" w:rsidRPr="00F1053A" w:rsidTr="00DE19EC">
        <w:trPr>
          <w:trHeight w:val="1146"/>
        </w:trPr>
        <w:tc>
          <w:tcPr>
            <w:tcW w:w="3681" w:type="dxa"/>
            <w:vMerge w:val="restart"/>
            <w:shd w:val="clear" w:color="auto" w:fill="E5DFEC"/>
          </w:tcPr>
          <w:p w:rsidR="00DE19EC" w:rsidRPr="00F1053A" w:rsidRDefault="00DE19EC" w:rsidP="00DE19EC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ED6DB1">
              <w:rPr>
                <w:rFonts w:ascii="Calibri" w:eastAsia="Calibri" w:hAnsi="Calibri"/>
                <w:color w:val="002060"/>
                <w:sz w:val="24"/>
                <w:szCs w:val="24"/>
              </w:rPr>
              <w:t>We have reviewed the complaints process to meet the Housing Ombudsman’s Guidance. This means that we no longer have a 3 stage process, which previously involved an ‘informal’ stage for complaints. The revised process will ensure a more robust process and ensure transparency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DE19EC" w:rsidRPr="004C0AA7" w:rsidRDefault="00DE19EC" w:rsidP="00DE19E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Amended guidance on complaints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Briefing cascaded to all staff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 xml:space="preserve">Sue Atkinson-Services Director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16.06.23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DE19EC" w:rsidRPr="00F1053A" w:rsidRDefault="00DE19EC" w:rsidP="00DE19EC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2060"/>
                <w:sz w:val="24"/>
                <w:szCs w:val="24"/>
              </w:rPr>
              <w:t xml:space="preserve">Completed </w:t>
            </w:r>
          </w:p>
        </w:tc>
      </w:tr>
      <w:tr w:rsidR="00DE19EC" w:rsidRPr="00F1053A" w:rsidTr="00DE19EC">
        <w:trPr>
          <w:trHeight w:val="1146"/>
        </w:trPr>
        <w:tc>
          <w:tcPr>
            <w:tcW w:w="3681" w:type="dxa"/>
            <w:vMerge/>
            <w:shd w:val="clear" w:color="auto" w:fill="E5DFEC"/>
          </w:tcPr>
          <w:p w:rsidR="00DE19EC" w:rsidRPr="001F7C41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19EC" w:rsidRPr="004C0AA7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Increase awareness for tenants and people accessing support  on how they can access the Housing Ombudsman e.g.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Complaints posters updated to include Ombudsman’s details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Information published in Here at Horton Newsletter 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Information provided on HHA website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Discussions/consultations and information sharing  with tenants as part of Together with Tenant’s initiative/activities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Sue Atkinson-Services Director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>Actions 1-3 completed and ongoing.</w:t>
            </w:r>
          </w:p>
          <w:p w:rsidR="00DE19EC" w:rsidRPr="004C0AA7" w:rsidRDefault="00DE19EC" w:rsidP="00DE19EC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4 is also ongoing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DE19EC" w:rsidRPr="00F1053A" w:rsidRDefault="00DE19EC" w:rsidP="00DE19EC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2060"/>
                <w:sz w:val="24"/>
                <w:szCs w:val="24"/>
              </w:rPr>
              <w:t>Completed –however actions 2 &amp; 4 are ongoing activities as part of Together with Tenants initiative</w:t>
            </w:r>
          </w:p>
        </w:tc>
      </w:tr>
      <w:tr w:rsidR="00DE19EC" w:rsidRPr="00F1053A" w:rsidTr="00DE19EC">
        <w:trPr>
          <w:trHeight w:val="1146"/>
        </w:trPr>
        <w:tc>
          <w:tcPr>
            <w:tcW w:w="3681" w:type="dxa"/>
            <w:vMerge/>
            <w:shd w:val="clear" w:color="auto" w:fill="E5DFEC"/>
          </w:tcPr>
          <w:p w:rsidR="00DE19EC" w:rsidRPr="001F7C41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19EC" w:rsidRPr="004C0AA7" w:rsidRDefault="00DE19EC" w:rsidP="00DE19EC">
            <w:pPr>
              <w:spacing w:after="200" w:line="276" w:lineRule="auto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The in-</w:t>
            </w:r>
            <w:r w:rsidRPr="004C0AA7">
              <w:rPr>
                <w:rFonts w:ascii="Calibri" w:eastAsia="Calibri" w:hAnsi="Calibri"/>
                <w:sz w:val="24"/>
                <w:szCs w:val="24"/>
              </w:rPr>
              <w:t xml:space="preserve">house mandatory ‘Complaints’ training will be revised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to ensure it meets the revised changes to the Policy e.g. change from 3 stages to 2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 xml:space="preserve">Learning and Development Manager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E19EC" w:rsidRPr="004C0AA7" w:rsidRDefault="00DE19EC" w:rsidP="00DE19EC">
            <w:pPr>
              <w:rPr>
                <w:rFonts w:ascii="Calibri" w:eastAsia="Calibri" w:hAnsi="Calibri"/>
                <w:sz w:val="24"/>
                <w:szCs w:val="24"/>
              </w:rPr>
            </w:pPr>
            <w:r w:rsidRPr="004C0AA7">
              <w:rPr>
                <w:rFonts w:ascii="Calibri" w:eastAsia="Calibri" w:hAnsi="Calibri"/>
                <w:sz w:val="24"/>
                <w:szCs w:val="24"/>
              </w:rPr>
              <w:t>30.06.23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92D050"/>
          </w:tcPr>
          <w:p w:rsidR="00DE19EC" w:rsidRDefault="00DE19EC" w:rsidP="00DE19EC">
            <w:pPr>
              <w:spacing w:after="0" w:line="240" w:lineRule="auto"/>
              <w:rPr>
                <w:rFonts w:ascii="Calibri" w:eastAsia="Calibri" w:hAnsi="Calibri" w:cs="Arial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2060"/>
                <w:sz w:val="24"/>
                <w:szCs w:val="24"/>
              </w:rPr>
              <w:t xml:space="preserve">Completed </w:t>
            </w:r>
          </w:p>
        </w:tc>
      </w:tr>
    </w:tbl>
    <w:p w:rsidR="007951B5" w:rsidRPr="00F1053A" w:rsidRDefault="006A344C">
      <w:pPr>
        <w:rPr>
          <w:b/>
          <w:sz w:val="28"/>
          <w:szCs w:val="28"/>
        </w:rPr>
      </w:pPr>
    </w:p>
    <w:sectPr w:rsidR="007951B5" w:rsidRPr="00F1053A" w:rsidSect="00F105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A42"/>
    <w:multiLevelType w:val="hybridMultilevel"/>
    <w:tmpl w:val="5C3A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41F38"/>
    <w:multiLevelType w:val="hybridMultilevel"/>
    <w:tmpl w:val="B9E4E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0AE0"/>
    <w:multiLevelType w:val="hybridMultilevel"/>
    <w:tmpl w:val="CDCA3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A"/>
    <w:rsid w:val="00215A2E"/>
    <w:rsid w:val="00502684"/>
    <w:rsid w:val="00555FA7"/>
    <w:rsid w:val="00575B05"/>
    <w:rsid w:val="00622BB9"/>
    <w:rsid w:val="006A344C"/>
    <w:rsid w:val="008C6DF8"/>
    <w:rsid w:val="00B052E2"/>
    <w:rsid w:val="00C36424"/>
    <w:rsid w:val="00DE19EC"/>
    <w:rsid w:val="00F1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34A8"/>
  <w15:chartTrackingRefBased/>
  <w15:docId w15:val="{97DD4AC5-D100-4DA2-86F8-39546ED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EC"/>
    <w:pPr>
      <w:spacing w:after="0" w:line="240" w:lineRule="auto"/>
      <w:ind w:left="720"/>
    </w:pPr>
    <w:rPr>
      <w:rFonts w:ascii="Arial" w:eastAsia="Times New Roman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Atkinson</dc:creator>
  <cp:keywords/>
  <dc:description/>
  <cp:lastModifiedBy>Katherine Graham</cp:lastModifiedBy>
  <cp:revision>2</cp:revision>
  <dcterms:created xsi:type="dcterms:W3CDTF">2024-10-03T10:21:00Z</dcterms:created>
  <dcterms:modified xsi:type="dcterms:W3CDTF">2024-10-03T10:21:00Z</dcterms:modified>
</cp:coreProperties>
</file>